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Maize, Rice, Soybean, and Wheat Yield Trends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cropTrends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Maize, Rice, Soybean, and Wheat Yield Trends dataset shows the average annual change in crop yield from 1989-2008. Agricultural crop yield is the amount of crop harvested per area of land. It is used to measure a crop’s performance. This study used approximately 1.8 million agricultural census reports from 13,500 political units around the world to determine how crop yield changed over time. The dataset is presented at a spatial resolution of 5 arc minutes, which is approximately 10 kilometers x 10 kilometers at the equator, but changes with distance from the equator.”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Ray DK, N Ramankutty, ND Mueller, PC West, JA Foley. 2012. Recent patterns of crop yield growth, stagnation, and collapse. Nature Communications. 3:1293 doi: 10.1038/ncomms2296 Accessed through Resource Watch, (26 April 2022). www.resourcewatch.org.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Categorical maize, Categorical rice, Categorical soyabean, Categorical wheat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2008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5 arc minutes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http://www.earthstat.org/yield-trends-changes-maize-soybean-rice-wheat/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ropTrend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